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91D1" w14:textId="77777777" w:rsidR="00F12481" w:rsidRDefault="00F12481" w:rsidP="00F12481">
      <w:pPr>
        <w:keepLines/>
        <w:suppressAutoHyphens/>
        <w:jc w:val="center"/>
        <w:rPr>
          <w:b/>
          <w:sz w:val="21"/>
          <w:szCs w:val="21"/>
          <w:u w:val="single"/>
        </w:rPr>
      </w:pPr>
      <w:r>
        <w:rPr>
          <w:b/>
          <w:sz w:val="21"/>
          <w:szCs w:val="21"/>
          <w:u w:val="single"/>
        </w:rPr>
        <w:t>NOTICE TO BIDDERS AND NOTICE OF PUBLIC HEARING</w:t>
      </w:r>
    </w:p>
    <w:p w14:paraId="4697AD02" w14:textId="77777777" w:rsidR="00F12481" w:rsidRDefault="00F12481" w:rsidP="00F12481">
      <w:pPr>
        <w:keepLines/>
        <w:suppressAutoHyphens/>
        <w:jc w:val="center"/>
        <w:rPr>
          <w:sz w:val="21"/>
          <w:szCs w:val="21"/>
        </w:rPr>
      </w:pPr>
      <w:r>
        <w:rPr>
          <w:sz w:val="21"/>
          <w:szCs w:val="21"/>
        </w:rPr>
        <w:t>Culvert Replacement</w:t>
      </w:r>
    </w:p>
    <w:p w14:paraId="43D4F467" w14:textId="77777777" w:rsidR="00F12481" w:rsidRDefault="00F12481" w:rsidP="00F12481">
      <w:pPr>
        <w:keepLines/>
        <w:suppressAutoHyphens/>
        <w:jc w:val="center"/>
        <w:rPr>
          <w:sz w:val="21"/>
          <w:szCs w:val="21"/>
        </w:rPr>
      </w:pPr>
      <w:r>
        <w:rPr>
          <w:sz w:val="21"/>
          <w:szCs w:val="21"/>
        </w:rPr>
        <w:t>STORY CITY, IOWA</w:t>
      </w:r>
    </w:p>
    <w:p w14:paraId="5BB0E29E" w14:textId="77777777" w:rsidR="00F12481" w:rsidRDefault="00F12481" w:rsidP="00F12481">
      <w:pPr>
        <w:keepLines/>
        <w:suppressAutoHyphens/>
        <w:rPr>
          <w:sz w:val="21"/>
          <w:szCs w:val="21"/>
        </w:rPr>
      </w:pPr>
    </w:p>
    <w:p w14:paraId="2BF2A104" w14:textId="77777777" w:rsidR="00F12481" w:rsidRDefault="00F12481" w:rsidP="00F12481">
      <w:pPr>
        <w:jc w:val="both"/>
        <w:rPr>
          <w:sz w:val="22"/>
          <w:szCs w:val="22"/>
        </w:rPr>
      </w:pPr>
      <w:r>
        <w:rPr>
          <w:sz w:val="22"/>
          <w:szCs w:val="22"/>
        </w:rPr>
        <w:t>Notice is Hereby Given:</w:t>
      </w:r>
    </w:p>
    <w:p w14:paraId="1617D339" w14:textId="77777777" w:rsidR="00F12481" w:rsidRDefault="00F12481" w:rsidP="00F12481">
      <w:pPr>
        <w:jc w:val="both"/>
        <w:rPr>
          <w:sz w:val="22"/>
          <w:szCs w:val="22"/>
        </w:rPr>
      </w:pPr>
    </w:p>
    <w:p w14:paraId="2B0EF119" w14:textId="77777777" w:rsidR="00F12481" w:rsidRDefault="00F12481" w:rsidP="00F12481">
      <w:pPr>
        <w:jc w:val="both"/>
        <w:rPr>
          <w:sz w:val="22"/>
          <w:szCs w:val="22"/>
        </w:rPr>
      </w:pPr>
      <w:r>
        <w:rPr>
          <w:spacing w:val="-2"/>
          <w:sz w:val="22"/>
          <w:szCs w:val="22"/>
        </w:rPr>
        <w:t xml:space="preserve">A public hearing will be held by the City of Story City, Iowa on the proposed contract documents (plans, </w:t>
      </w:r>
      <w:r w:rsidRPr="00121038">
        <w:rPr>
          <w:spacing w:val="-2"/>
          <w:sz w:val="22"/>
          <w:szCs w:val="22"/>
        </w:rPr>
        <w:t xml:space="preserve">specifications and form of contract) and estimated cost for the proposed improvements to be constructed under Project No. </w:t>
      </w:r>
      <w:r>
        <w:rPr>
          <w:spacing w:val="-2"/>
          <w:sz w:val="22"/>
          <w:szCs w:val="22"/>
        </w:rPr>
        <w:t>23-WS-0375 &amp; 25-DS-0082</w:t>
      </w:r>
      <w:r w:rsidRPr="00121038">
        <w:rPr>
          <w:spacing w:val="-2"/>
          <w:sz w:val="22"/>
          <w:szCs w:val="22"/>
        </w:rPr>
        <w:t xml:space="preserve">, </w:t>
      </w:r>
      <w:r>
        <w:rPr>
          <w:spacing w:val="-2"/>
          <w:sz w:val="22"/>
          <w:szCs w:val="22"/>
        </w:rPr>
        <w:t>Culvert Replacement in Story City, Iowa</w:t>
      </w:r>
      <w:r w:rsidRPr="00121038">
        <w:rPr>
          <w:spacing w:val="-2"/>
          <w:sz w:val="22"/>
          <w:szCs w:val="22"/>
        </w:rPr>
        <w:t xml:space="preserve">, at its meeting at </w:t>
      </w:r>
      <w:r w:rsidRPr="00854513">
        <w:rPr>
          <w:spacing w:val="-2"/>
          <w:sz w:val="22"/>
          <w:szCs w:val="22"/>
        </w:rPr>
        <w:t>6:00 P.M</w:t>
      </w:r>
      <w:r w:rsidRPr="00854513">
        <w:rPr>
          <w:sz w:val="22"/>
          <w:szCs w:val="22"/>
        </w:rPr>
        <w:t>.</w:t>
      </w:r>
      <w:r w:rsidRPr="00121038">
        <w:rPr>
          <w:sz w:val="22"/>
          <w:szCs w:val="22"/>
        </w:rPr>
        <w:t xml:space="preserve"> </w:t>
      </w:r>
      <w:r w:rsidRPr="00121038">
        <w:rPr>
          <w:spacing w:val="-2"/>
          <w:sz w:val="22"/>
          <w:szCs w:val="22"/>
        </w:rPr>
        <w:t xml:space="preserve">local time on </w:t>
      </w:r>
      <w:r w:rsidRPr="00854513">
        <w:rPr>
          <w:spacing w:val="-2"/>
          <w:sz w:val="22"/>
          <w:szCs w:val="22"/>
        </w:rPr>
        <w:t>March 2, 2026</w:t>
      </w:r>
      <w:r w:rsidRPr="00890511">
        <w:rPr>
          <w:spacing w:val="-2"/>
          <w:sz w:val="22"/>
          <w:szCs w:val="22"/>
        </w:rPr>
        <w:t>, at</w:t>
      </w:r>
      <w:r w:rsidRPr="00121038">
        <w:rPr>
          <w:spacing w:val="-2"/>
          <w:sz w:val="22"/>
          <w:szCs w:val="22"/>
        </w:rPr>
        <w:t xml:space="preserve"> the </w:t>
      </w:r>
      <w:r>
        <w:rPr>
          <w:spacing w:val="-2"/>
          <w:sz w:val="22"/>
          <w:szCs w:val="22"/>
        </w:rPr>
        <w:t>City Hall</w:t>
      </w:r>
      <w:r w:rsidRPr="00121038">
        <w:rPr>
          <w:spacing w:val="-2"/>
          <w:sz w:val="22"/>
          <w:szCs w:val="22"/>
        </w:rPr>
        <w:t xml:space="preserve">, </w:t>
      </w:r>
      <w:r>
        <w:rPr>
          <w:spacing w:val="-2"/>
          <w:sz w:val="22"/>
          <w:szCs w:val="22"/>
        </w:rPr>
        <w:t>504</w:t>
      </w:r>
      <w:r w:rsidRPr="00121038">
        <w:rPr>
          <w:spacing w:val="-2"/>
          <w:sz w:val="22"/>
          <w:szCs w:val="22"/>
        </w:rPr>
        <w:t xml:space="preserve"> </w:t>
      </w:r>
      <w:r>
        <w:rPr>
          <w:spacing w:val="-2"/>
          <w:sz w:val="22"/>
          <w:szCs w:val="22"/>
        </w:rPr>
        <w:t>Broad</w:t>
      </w:r>
      <w:r w:rsidRPr="00121038">
        <w:rPr>
          <w:spacing w:val="-2"/>
          <w:sz w:val="22"/>
          <w:szCs w:val="22"/>
        </w:rPr>
        <w:t xml:space="preserve"> Street, </w:t>
      </w:r>
      <w:r>
        <w:rPr>
          <w:spacing w:val="-2"/>
          <w:sz w:val="22"/>
          <w:szCs w:val="22"/>
        </w:rPr>
        <w:t>Story City</w:t>
      </w:r>
      <w:r w:rsidRPr="00121038">
        <w:rPr>
          <w:spacing w:val="-2"/>
          <w:sz w:val="22"/>
          <w:szCs w:val="22"/>
        </w:rPr>
        <w:t>, Iowa 50</w:t>
      </w:r>
      <w:r>
        <w:rPr>
          <w:spacing w:val="-2"/>
          <w:sz w:val="22"/>
          <w:szCs w:val="22"/>
        </w:rPr>
        <w:t>248</w:t>
      </w:r>
      <w:r w:rsidRPr="00121038">
        <w:rPr>
          <w:spacing w:val="-2"/>
          <w:sz w:val="22"/>
          <w:szCs w:val="22"/>
        </w:rPr>
        <w:t xml:space="preserve">. </w:t>
      </w:r>
      <w:r w:rsidRPr="00121038">
        <w:rPr>
          <w:sz w:val="22"/>
          <w:szCs w:val="22"/>
        </w:rPr>
        <w:t>At said time and place, any interested person may appear and file objections thereto.</w:t>
      </w:r>
    </w:p>
    <w:p w14:paraId="7744192E" w14:textId="77777777" w:rsidR="00F12481" w:rsidRDefault="00F12481" w:rsidP="00F12481">
      <w:pPr>
        <w:jc w:val="both"/>
        <w:rPr>
          <w:sz w:val="22"/>
          <w:szCs w:val="22"/>
        </w:rPr>
      </w:pPr>
    </w:p>
    <w:p w14:paraId="0A86F665" w14:textId="77777777" w:rsidR="00F12481" w:rsidRDefault="00F12481" w:rsidP="00F12481">
      <w:pPr>
        <w:jc w:val="both"/>
        <w:rPr>
          <w:sz w:val="22"/>
          <w:szCs w:val="22"/>
        </w:rPr>
      </w:pPr>
      <w:r>
        <w:rPr>
          <w:sz w:val="22"/>
          <w:szCs w:val="22"/>
        </w:rPr>
        <w:t>Sealed proposals will be received by the City Clerk of the City of Story City</w:t>
      </w:r>
      <w:r w:rsidRPr="00121038">
        <w:rPr>
          <w:sz w:val="22"/>
          <w:szCs w:val="22"/>
        </w:rPr>
        <w:t xml:space="preserve">, Iowa at City Hall, </w:t>
      </w:r>
      <w:r>
        <w:rPr>
          <w:sz w:val="22"/>
          <w:szCs w:val="22"/>
        </w:rPr>
        <w:t>504 Broad</w:t>
      </w:r>
      <w:r w:rsidRPr="00121038">
        <w:rPr>
          <w:sz w:val="22"/>
          <w:szCs w:val="22"/>
        </w:rPr>
        <w:t xml:space="preserve"> Street, </w:t>
      </w:r>
      <w:r>
        <w:rPr>
          <w:sz w:val="22"/>
          <w:szCs w:val="22"/>
        </w:rPr>
        <w:t>Story City</w:t>
      </w:r>
      <w:r w:rsidRPr="00121038">
        <w:rPr>
          <w:sz w:val="22"/>
          <w:szCs w:val="22"/>
        </w:rPr>
        <w:t xml:space="preserve">, Iowa, for the work comprising the improvements and must be filed </w:t>
      </w:r>
      <w:r w:rsidRPr="008C1437">
        <w:rPr>
          <w:sz w:val="22"/>
          <w:szCs w:val="22"/>
        </w:rPr>
        <w:t xml:space="preserve">before </w:t>
      </w:r>
      <w:r w:rsidRPr="00854513">
        <w:rPr>
          <w:sz w:val="22"/>
          <w:szCs w:val="22"/>
        </w:rPr>
        <w:t>10:00 A.M.</w:t>
      </w:r>
      <w:r w:rsidRPr="00121038">
        <w:rPr>
          <w:sz w:val="22"/>
          <w:szCs w:val="22"/>
        </w:rPr>
        <w:t xml:space="preserve"> local time according to the clock in the office of the City Clerk on </w:t>
      </w:r>
      <w:r w:rsidRPr="00854513">
        <w:rPr>
          <w:sz w:val="22"/>
          <w:szCs w:val="22"/>
        </w:rPr>
        <w:t>February 26, 2026</w:t>
      </w:r>
      <w:r w:rsidRPr="00121038">
        <w:rPr>
          <w:sz w:val="22"/>
          <w:szCs w:val="22"/>
        </w:rPr>
        <w:t xml:space="preserve"> for the improvements, as hereinafter described in general and as described in detail in the Plans and Specifications for said improvements now on file at the Office of the City Clerk.  Proposals will be opened and read aloud</w:t>
      </w:r>
      <w:r>
        <w:rPr>
          <w:sz w:val="22"/>
          <w:szCs w:val="22"/>
        </w:rPr>
        <w:t xml:space="preserve"> at that time and place.</w:t>
      </w:r>
    </w:p>
    <w:p w14:paraId="76A73DC1" w14:textId="77777777" w:rsidR="00F12481" w:rsidRDefault="00F12481" w:rsidP="00F12481">
      <w:pPr>
        <w:jc w:val="both"/>
        <w:rPr>
          <w:sz w:val="22"/>
          <w:szCs w:val="22"/>
        </w:rPr>
      </w:pPr>
    </w:p>
    <w:p w14:paraId="08F916BE" w14:textId="77777777" w:rsidR="00F12481" w:rsidRDefault="00F12481" w:rsidP="00F12481">
      <w:pPr>
        <w:tabs>
          <w:tab w:val="left" w:pos="1279"/>
          <w:tab w:val="left" w:pos="1771"/>
        </w:tabs>
        <w:jc w:val="both"/>
        <w:rPr>
          <w:sz w:val="22"/>
          <w:szCs w:val="22"/>
        </w:rPr>
      </w:pPr>
      <w:r>
        <w:rPr>
          <w:sz w:val="22"/>
          <w:szCs w:val="22"/>
        </w:rPr>
        <w:t xml:space="preserve">Proposals will be acted on by </w:t>
      </w:r>
      <w:r w:rsidRPr="00121038">
        <w:rPr>
          <w:sz w:val="22"/>
          <w:szCs w:val="22"/>
        </w:rPr>
        <w:t xml:space="preserve">the City of </w:t>
      </w:r>
      <w:r>
        <w:rPr>
          <w:sz w:val="22"/>
          <w:szCs w:val="22"/>
        </w:rPr>
        <w:t>Story City</w:t>
      </w:r>
      <w:r w:rsidRPr="00121038">
        <w:rPr>
          <w:sz w:val="22"/>
          <w:szCs w:val="22"/>
        </w:rPr>
        <w:t xml:space="preserve"> at a meeting to be held at </w:t>
      </w:r>
      <w:r w:rsidRPr="00121038">
        <w:rPr>
          <w:spacing w:val="-2"/>
          <w:sz w:val="22"/>
          <w:szCs w:val="22"/>
        </w:rPr>
        <w:t xml:space="preserve">the </w:t>
      </w:r>
      <w:r>
        <w:rPr>
          <w:spacing w:val="-2"/>
          <w:sz w:val="22"/>
          <w:szCs w:val="22"/>
        </w:rPr>
        <w:t>City Hall</w:t>
      </w:r>
      <w:r w:rsidRPr="00121038">
        <w:rPr>
          <w:spacing w:val="-2"/>
          <w:sz w:val="22"/>
          <w:szCs w:val="22"/>
        </w:rPr>
        <w:t xml:space="preserve">, </w:t>
      </w:r>
      <w:r>
        <w:rPr>
          <w:spacing w:val="-2"/>
          <w:sz w:val="22"/>
          <w:szCs w:val="22"/>
        </w:rPr>
        <w:t>504 Broad</w:t>
      </w:r>
      <w:r w:rsidRPr="00121038">
        <w:rPr>
          <w:spacing w:val="-2"/>
          <w:sz w:val="22"/>
          <w:szCs w:val="22"/>
        </w:rPr>
        <w:t xml:space="preserve"> Street, </w:t>
      </w:r>
      <w:r>
        <w:rPr>
          <w:spacing w:val="-2"/>
          <w:sz w:val="22"/>
          <w:szCs w:val="22"/>
        </w:rPr>
        <w:t>Story City</w:t>
      </w:r>
      <w:r w:rsidRPr="00121038">
        <w:rPr>
          <w:spacing w:val="-2"/>
          <w:sz w:val="22"/>
          <w:szCs w:val="22"/>
        </w:rPr>
        <w:t>, Iowa 50</w:t>
      </w:r>
      <w:r>
        <w:rPr>
          <w:spacing w:val="-2"/>
          <w:sz w:val="22"/>
          <w:szCs w:val="22"/>
        </w:rPr>
        <w:t>248</w:t>
      </w:r>
      <w:r w:rsidRPr="00121038">
        <w:rPr>
          <w:spacing w:val="-2"/>
          <w:sz w:val="22"/>
          <w:szCs w:val="22"/>
        </w:rPr>
        <w:t xml:space="preserve"> </w:t>
      </w:r>
      <w:r w:rsidRPr="00121038">
        <w:rPr>
          <w:sz w:val="22"/>
          <w:szCs w:val="22"/>
        </w:rPr>
        <w:t xml:space="preserve">at </w:t>
      </w:r>
      <w:r w:rsidRPr="00854513">
        <w:rPr>
          <w:sz w:val="22"/>
          <w:szCs w:val="22"/>
        </w:rPr>
        <w:t>6:00 P.M.</w:t>
      </w:r>
      <w:r w:rsidRPr="00E06FAD">
        <w:rPr>
          <w:sz w:val="22"/>
          <w:szCs w:val="22"/>
        </w:rPr>
        <w:t xml:space="preserve"> local time on </w:t>
      </w:r>
      <w:r w:rsidRPr="00854513">
        <w:rPr>
          <w:sz w:val="22"/>
          <w:szCs w:val="22"/>
        </w:rPr>
        <w:t>March 2, 2026,</w:t>
      </w:r>
      <w:r w:rsidRPr="00121038">
        <w:rPr>
          <w:sz w:val="22"/>
          <w:szCs w:val="22"/>
        </w:rPr>
        <w:t xml:space="preserve"> or at such a later time and place as may then be fixed.  The City of </w:t>
      </w:r>
      <w:r>
        <w:rPr>
          <w:sz w:val="22"/>
          <w:szCs w:val="22"/>
        </w:rPr>
        <w:t>Story City</w:t>
      </w:r>
      <w:r w:rsidRPr="00121038">
        <w:rPr>
          <w:sz w:val="22"/>
          <w:szCs w:val="22"/>
        </w:rPr>
        <w:t xml:space="preserve"> reserves the right to award the Contract at the time of said meeting or at such later time may then be fixed.</w:t>
      </w:r>
    </w:p>
    <w:p w14:paraId="56EA33CA" w14:textId="77777777" w:rsidR="00F12481" w:rsidRDefault="00F12481" w:rsidP="00F12481">
      <w:pPr>
        <w:tabs>
          <w:tab w:val="left" w:pos="1279"/>
          <w:tab w:val="left" w:pos="1771"/>
        </w:tabs>
        <w:ind w:right="-19"/>
        <w:jc w:val="both"/>
        <w:rPr>
          <w:sz w:val="22"/>
          <w:szCs w:val="22"/>
        </w:rPr>
      </w:pPr>
    </w:p>
    <w:p w14:paraId="71D1B222" w14:textId="77777777" w:rsidR="00F12481" w:rsidRDefault="00F12481" w:rsidP="00F12481">
      <w:pPr>
        <w:tabs>
          <w:tab w:val="left" w:pos="1279"/>
          <w:tab w:val="left" w:pos="1771"/>
        </w:tabs>
        <w:jc w:val="both"/>
        <w:rPr>
          <w:sz w:val="22"/>
          <w:szCs w:val="22"/>
        </w:rPr>
      </w:pPr>
      <w:r w:rsidRPr="0044521E">
        <w:rPr>
          <w:sz w:val="22"/>
          <w:szCs w:val="22"/>
        </w:rPr>
        <w:t xml:space="preserve">Project base bid shall include replacement of a </w:t>
      </w:r>
      <w:r>
        <w:rPr>
          <w:sz w:val="22"/>
          <w:szCs w:val="22"/>
        </w:rPr>
        <w:t xml:space="preserve">metal </w:t>
      </w:r>
      <w:r w:rsidRPr="0044521E">
        <w:rPr>
          <w:sz w:val="22"/>
          <w:szCs w:val="22"/>
        </w:rPr>
        <w:t xml:space="preserve">storm sewer culvert along Hillcrest Drive with </w:t>
      </w:r>
      <w:r>
        <w:rPr>
          <w:sz w:val="22"/>
          <w:szCs w:val="22"/>
        </w:rPr>
        <w:t xml:space="preserve">reinforced </w:t>
      </w:r>
      <w:r w:rsidRPr="0044521E">
        <w:rPr>
          <w:sz w:val="22"/>
          <w:szCs w:val="22"/>
        </w:rPr>
        <w:t>concrete arch pipes and the bid add alternate shall include the replacement of a</w:t>
      </w:r>
      <w:r>
        <w:rPr>
          <w:sz w:val="22"/>
          <w:szCs w:val="22"/>
        </w:rPr>
        <w:t>n existing bridge structure with a</w:t>
      </w:r>
      <w:r w:rsidRPr="0044521E">
        <w:rPr>
          <w:sz w:val="22"/>
          <w:szCs w:val="22"/>
        </w:rPr>
        <w:t xml:space="preserve"> pre-cast box culvert on 567th Avenue. Both areas shall include grading, shaping, and restoration work around new culverts.</w:t>
      </w:r>
    </w:p>
    <w:p w14:paraId="14ABB5D2" w14:textId="77777777" w:rsidR="00F12481" w:rsidRDefault="00F12481" w:rsidP="00F12481">
      <w:pPr>
        <w:tabs>
          <w:tab w:val="left" w:pos="1279"/>
          <w:tab w:val="left" w:pos="1771"/>
        </w:tabs>
        <w:jc w:val="both"/>
        <w:rPr>
          <w:sz w:val="22"/>
          <w:szCs w:val="22"/>
        </w:rPr>
      </w:pPr>
    </w:p>
    <w:p w14:paraId="1A6AE952" w14:textId="77777777" w:rsidR="00F12481" w:rsidRDefault="00F12481" w:rsidP="00F12481">
      <w:pPr>
        <w:tabs>
          <w:tab w:val="left" w:pos="1260"/>
          <w:tab w:val="left" w:pos="1752"/>
        </w:tabs>
        <w:ind w:right="720"/>
        <w:jc w:val="both"/>
        <w:rPr>
          <w:sz w:val="22"/>
          <w:szCs w:val="22"/>
        </w:rPr>
      </w:pPr>
      <w:r>
        <w:rPr>
          <w:sz w:val="22"/>
          <w:szCs w:val="22"/>
        </w:rPr>
        <w:t>Bids will be received for a single contract including all work as specified.</w:t>
      </w:r>
    </w:p>
    <w:p w14:paraId="1285B2D4" w14:textId="77777777" w:rsidR="00F12481" w:rsidRDefault="00F12481" w:rsidP="00F12481">
      <w:pPr>
        <w:tabs>
          <w:tab w:val="left" w:pos="1279"/>
          <w:tab w:val="left" w:pos="1771"/>
        </w:tabs>
        <w:rPr>
          <w:sz w:val="22"/>
          <w:szCs w:val="22"/>
        </w:rPr>
      </w:pPr>
    </w:p>
    <w:p w14:paraId="2E2A1FCC" w14:textId="77777777" w:rsidR="00F12481" w:rsidRDefault="00F12481" w:rsidP="00F12481">
      <w:pPr>
        <w:rPr>
          <w:b/>
          <w:bCs/>
          <w:sz w:val="22"/>
          <w:szCs w:val="22"/>
        </w:rPr>
      </w:pPr>
      <w:r>
        <w:rPr>
          <w:b/>
          <w:bCs/>
          <w:sz w:val="22"/>
          <w:szCs w:val="22"/>
        </w:rPr>
        <w:t>Contract Time</w:t>
      </w:r>
    </w:p>
    <w:p w14:paraId="2112921A" w14:textId="77777777" w:rsidR="00F12481" w:rsidRPr="005D66AC" w:rsidRDefault="00F12481" w:rsidP="00F12481">
      <w:pPr>
        <w:rPr>
          <w:sz w:val="22"/>
          <w:szCs w:val="22"/>
        </w:rPr>
      </w:pPr>
      <w:r w:rsidRPr="005D66AC">
        <w:rPr>
          <w:sz w:val="22"/>
          <w:szCs w:val="22"/>
        </w:rPr>
        <w:t xml:space="preserve">The work under the contract shall actively commence within ten (10) days upon issuance of the Notice to </w:t>
      </w:r>
      <w:r w:rsidRPr="00121038">
        <w:rPr>
          <w:sz w:val="22"/>
          <w:szCs w:val="22"/>
        </w:rPr>
        <w:t xml:space="preserve">Proceed. The </w:t>
      </w:r>
      <w:r>
        <w:rPr>
          <w:sz w:val="22"/>
          <w:szCs w:val="22"/>
        </w:rPr>
        <w:t>Base Bid improvements</w:t>
      </w:r>
      <w:r w:rsidRPr="00121038">
        <w:rPr>
          <w:sz w:val="22"/>
          <w:szCs w:val="22"/>
        </w:rPr>
        <w:t xml:space="preserve"> as described shall be completed </w:t>
      </w:r>
      <w:r>
        <w:rPr>
          <w:sz w:val="22"/>
          <w:szCs w:val="22"/>
        </w:rPr>
        <w:t xml:space="preserve">within 30 calendar days once started and if Alternate Bid is approved the total project shall be completed within 45 calendar days.  </w:t>
      </w:r>
      <w:r w:rsidRPr="00854513">
        <w:rPr>
          <w:sz w:val="22"/>
          <w:szCs w:val="22"/>
        </w:rPr>
        <w:t xml:space="preserve">All work shall be completed by </w:t>
      </w:r>
      <w:r>
        <w:rPr>
          <w:sz w:val="22"/>
          <w:szCs w:val="22"/>
        </w:rPr>
        <w:t>September 30</w:t>
      </w:r>
      <w:r w:rsidRPr="00854513">
        <w:rPr>
          <w:sz w:val="22"/>
          <w:szCs w:val="22"/>
        </w:rPr>
        <w:t>, 2026.</w:t>
      </w:r>
      <w:r w:rsidRPr="00121038">
        <w:rPr>
          <w:sz w:val="22"/>
          <w:szCs w:val="22"/>
        </w:rPr>
        <w:t xml:space="preserve"> This project is subject to liquidated damages as described within the project manual. The Notice to Proceed shall be issued at a preconstruction conference to be held at a future date determined date after a fully executed contract.</w:t>
      </w:r>
    </w:p>
    <w:p w14:paraId="607BC3BD" w14:textId="77777777" w:rsidR="00F12481" w:rsidRDefault="00F12481" w:rsidP="00F12481">
      <w:pPr>
        <w:rPr>
          <w:b/>
          <w:bCs/>
          <w:sz w:val="22"/>
          <w:szCs w:val="22"/>
        </w:rPr>
      </w:pPr>
    </w:p>
    <w:p w14:paraId="071110C4" w14:textId="77777777" w:rsidR="00F12481" w:rsidRDefault="00F12481" w:rsidP="00F12481">
      <w:pPr>
        <w:tabs>
          <w:tab w:val="left" w:pos="1279"/>
          <w:tab w:val="left" w:pos="1771"/>
        </w:tabs>
        <w:jc w:val="both"/>
        <w:rPr>
          <w:b/>
          <w:bCs/>
          <w:sz w:val="22"/>
          <w:szCs w:val="22"/>
        </w:rPr>
      </w:pPr>
      <w:r>
        <w:rPr>
          <w:b/>
          <w:bCs/>
          <w:sz w:val="22"/>
          <w:szCs w:val="22"/>
        </w:rPr>
        <w:t>Bid Security</w:t>
      </w:r>
    </w:p>
    <w:p w14:paraId="34BCE048" w14:textId="77777777" w:rsidR="00F12481" w:rsidRDefault="00F12481" w:rsidP="00F12481">
      <w:pPr>
        <w:tabs>
          <w:tab w:val="left" w:pos="1279"/>
          <w:tab w:val="left" w:pos="1771"/>
        </w:tabs>
        <w:jc w:val="both"/>
        <w:rPr>
          <w:sz w:val="22"/>
          <w:szCs w:val="22"/>
        </w:rPr>
      </w:pPr>
      <w:r>
        <w:rPr>
          <w:sz w:val="22"/>
          <w:szCs w:val="22"/>
        </w:rPr>
        <w:t xml:space="preserve">Each proposal must be accompanied with a bid security as defined in Iowa Code Section 26.8, as security that the successful bidder will enter into a contract </w:t>
      </w:r>
      <w:r>
        <w:rPr>
          <w:spacing w:val="-2"/>
          <w:sz w:val="22"/>
          <w:szCs w:val="22"/>
        </w:rPr>
        <w:t xml:space="preserve">for the work bid upon and will furnish after the award of contract a corporate surety bond, in a form acceptable to the City, for the faithful performance of the contract, in an amount equal to 100% of the amount of the contract.  The bidder’s security shall be in the amount of </w:t>
      </w:r>
      <w:r w:rsidRPr="00982617">
        <w:rPr>
          <w:spacing w:val="-2"/>
          <w:sz w:val="22"/>
          <w:szCs w:val="22"/>
        </w:rPr>
        <w:t>5%,</w:t>
      </w:r>
      <w:r>
        <w:rPr>
          <w:spacing w:val="-2"/>
          <w:sz w:val="22"/>
          <w:szCs w:val="22"/>
        </w:rPr>
        <w:t xml:space="preserve"> as fixed in the Instruction to Bidders, and shall be in the form of a cashier’s check or a certified check drawn on an FDIC insured bank in Iowa or on an FDIC insured bank chartered under the laws of the United States; or a certified share draft drawn on a credit union in Iowa or chartered under the laws of the United States; or a bid bond on the form provided in the contract documents with corporate surety satisfactory to the City </w:t>
      </w:r>
      <w:r>
        <w:rPr>
          <w:sz w:val="22"/>
          <w:szCs w:val="22"/>
        </w:rPr>
        <w:t xml:space="preserve">and filed in an envelope separate from the one containing the proposal, made payable to:  Treasurer, City of Story City.  Said check or draft may be cashed or the bid bond declared forfeited by the Treasurer as liquidated damages in the event the successful bidder fails to enter into a Contract within ten (10) days </w:t>
      </w:r>
      <w:r>
        <w:rPr>
          <w:sz w:val="22"/>
          <w:szCs w:val="22"/>
        </w:rPr>
        <w:lastRenderedPageBreak/>
        <w:t xml:space="preserve">and post bond satisfactory to the Owner insuring the faithful fulfillment of the Contract and maintenance of said improvements as required by law and the Specifications. </w:t>
      </w:r>
      <w:r>
        <w:rPr>
          <w:spacing w:val="-2"/>
          <w:sz w:val="22"/>
          <w:szCs w:val="22"/>
        </w:rPr>
        <w:t>The bid shall contain no condition except as provided in the specifications.</w:t>
      </w:r>
    </w:p>
    <w:p w14:paraId="4CF50305" w14:textId="77777777" w:rsidR="00F12481" w:rsidRDefault="00F12481" w:rsidP="00F12481">
      <w:pPr>
        <w:tabs>
          <w:tab w:val="left" w:pos="1279"/>
          <w:tab w:val="left" w:pos="1771"/>
        </w:tabs>
        <w:jc w:val="both"/>
        <w:rPr>
          <w:sz w:val="22"/>
          <w:szCs w:val="22"/>
        </w:rPr>
      </w:pPr>
    </w:p>
    <w:p w14:paraId="6E81C0FD" w14:textId="77777777" w:rsidR="00F12481" w:rsidRDefault="00F12481" w:rsidP="00F12481">
      <w:pPr>
        <w:jc w:val="both"/>
        <w:rPr>
          <w:b/>
          <w:bCs/>
          <w:sz w:val="22"/>
          <w:szCs w:val="22"/>
        </w:rPr>
      </w:pPr>
      <w:r>
        <w:rPr>
          <w:b/>
          <w:bCs/>
          <w:sz w:val="22"/>
          <w:szCs w:val="22"/>
        </w:rPr>
        <w:t>Award of Contract</w:t>
      </w:r>
    </w:p>
    <w:p w14:paraId="02D59284" w14:textId="77777777" w:rsidR="00F12481" w:rsidRDefault="00F12481" w:rsidP="00F12481">
      <w:pPr>
        <w:spacing w:after="240"/>
        <w:jc w:val="both"/>
        <w:rPr>
          <w:sz w:val="22"/>
          <w:szCs w:val="22"/>
        </w:rPr>
      </w:pPr>
      <w:r>
        <w:rPr>
          <w:sz w:val="22"/>
          <w:szCs w:val="22"/>
        </w:rPr>
        <w:t>Bidders shall not be permitted to withdraw their bids for a period of sixty (60) days after the date set for opening bids.  The Owner reserves the right to reject any and all bids and to waive any informality in the bids received in the best interest of the City.</w:t>
      </w:r>
    </w:p>
    <w:p w14:paraId="566274F2" w14:textId="77777777" w:rsidR="00F12481" w:rsidRDefault="00F12481" w:rsidP="00F12481">
      <w:pPr>
        <w:jc w:val="both"/>
        <w:rPr>
          <w:b/>
          <w:bCs/>
          <w:sz w:val="22"/>
          <w:szCs w:val="22"/>
        </w:rPr>
      </w:pPr>
      <w:r>
        <w:rPr>
          <w:b/>
          <w:bCs/>
          <w:sz w:val="22"/>
          <w:szCs w:val="22"/>
        </w:rPr>
        <w:t>Bonding Requirements</w:t>
      </w:r>
    </w:p>
    <w:p w14:paraId="1A2D3B17" w14:textId="77777777" w:rsidR="00F12481" w:rsidRDefault="00F12481" w:rsidP="00F12481">
      <w:pPr>
        <w:spacing w:after="240"/>
        <w:jc w:val="both"/>
        <w:rPr>
          <w:sz w:val="22"/>
          <w:szCs w:val="22"/>
        </w:rPr>
      </w:pPr>
      <w:r>
        <w:rPr>
          <w:sz w:val="22"/>
          <w:szCs w:val="22"/>
        </w:rPr>
        <w:t>The successful bidder will be required to furnish a performance and payment bond in the amount equal to 100% of the contract price at the time of contract execution.</w:t>
      </w:r>
    </w:p>
    <w:p w14:paraId="54409D4C" w14:textId="77777777" w:rsidR="00F12481" w:rsidRDefault="00F12481" w:rsidP="00F12481">
      <w:pPr>
        <w:spacing w:after="240"/>
        <w:jc w:val="both"/>
        <w:rPr>
          <w:sz w:val="22"/>
          <w:szCs w:val="22"/>
        </w:rPr>
      </w:pPr>
      <w:r>
        <w:rPr>
          <w:sz w:val="22"/>
          <w:szCs w:val="22"/>
        </w:rPr>
        <w:t xml:space="preserve">Each successful bidder will be required to furnish a corporate surety bond in an amount equal to 100% of its contract price.  Said bond shall be issued by a responsible surety approved by City of Story City and shall guarantee the faithful performance of the contract and the terms and conditions therein contained and shall guarantee the prompt payment of all material and labor, and protect and save harmless the City of Story City from claims and damages of any kind caused by the operations of the contract and shall also guarantee the maintenance of the improvement caused by failures in materials and construction for a period of two (2) years from </w:t>
      </w:r>
      <w:r>
        <w:rPr>
          <w:spacing w:val="-2"/>
          <w:sz w:val="22"/>
          <w:szCs w:val="22"/>
        </w:rPr>
        <w:t>the date of final acceptance of the work under the Contract.</w:t>
      </w:r>
    </w:p>
    <w:p w14:paraId="4DDF5270" w14:textId="77777777" w:rsidR="00F12481" w:rsidRDefault="00F12481" w:rsidP="00F12481">
      <w:pPr>
        <w:jc w:val="both"/>
        <w:rPr>
          <w:b/>
          <w:sz w:val="22"/>
          <w:szCs w:val="22"/>
        </w:rPr>
      </w:pPr>
      <w:r>
        <w:rPr>
          <w:b/>
          <w:sz w:val="22"/>
          <w:szCs w:val="22"/>
        </w:rPr>
        <w:t>Additional and Special Provisions</w:t>
      </w:r>
    </w:p>
    <w:p w14:paraId="0B6A66C3" w14:textId="77777777" w:rsidR="00F12481" w:rsidRDefault="00F12481" w:rsidP="00F12481">
      <w:pPr>
        <w:jc w:val="both"/>
        <w:rPr>
          <w:sz w:val="22"/>
          <w:szCs w:val="22"/>
        </w:rPr>
      </w:pPr>
      <w:r>
        <w:rPr>
          <w:sz w:val="22"/>
          <w:szCs w:val="22"/>
        </w:rPr>
        <w:t xml:space="preserve">Modification to the project documents may only be made by written addendum as issued by the Owner or Owner’s authorized Representative.  The bidder’s proposal must be made on the forms provided within the bound project manual.  Bidders must supply all required information prior to the time of bid opening.  </w:t>
      </w:r>
    </w:p>
    <w:p w14:paraId="0BF4F2AD" w14:textId="77777777" w:rsidR="00F12481" w:rsidRDefault="00F12481" w:rsidP="00F12481">
      <w:pPr>
        <w:tabs>
          <w:tab w:val="right" w:pos="9682"/>
        </w:tabs>
        <w:jc w:val="both"/>
        <w:rPr>
          <w:sz w:val="22"/>
          <w:szCs w:val="22"/>
        </w:rPr>
      </w:pPr>
    </w:p>
    <w:p w14:paraId="4F0E944A" w14:textId="77777777" w:rsidR="00F12481" w:rsidRDefault="00F12481" w:rsidP="00F12481">
      <w:pPr>
        <w:tabs>
          <w:tab w:val="left" w:pos="1279"/>
          <w:tab w:val="left" w:pos="1771"/>
        </w:tabs>
        <w:jc w:val="both"/>
        <w:rPr>
          <w:sz w:val="22"/>
          <w:szCs w:val="22"/>
        </w:rPr>
      </w:pPr>
      <w:r>
        <w:rPr>
          <w:sz w:val="22"/>
          <w:szCs w:val="22"/>
        </w:rPr>
        <w:t xml:space="preserve">Copies of Plans and Specifications are on file and may be inspected at the office of the City Clerk, at 504 Broad Street, Story City, Iowa 50248, and at Clapsaddle-Garber Associates, 16 East Main Street, Marshalltown, Iowa 50158.  Copies may be downloaded at no charge from </w:t>
      </w:r>
      <w:hyperlink r:id="rId6" w:history="1">
        <w:r>
          <w:rPr>
            <w:rStyle w:val="Hyperlink"/>
            <w:sz w:val="22"/>
            <w:szCs w:val="22"/>
          </w:rPr>
          <w:t>www.cgaconsultants.com</w:t>
        </w:r>
      </w:hyperlink>
      <w:r>
        <w:rPr>
          <w:sz w:val="22"/>
          <w:szCs w:val="22"/>
        </w:rPr>
        <w:t xml:space="preserve"> or a printed copy may be obtained by contacting Beeline + Blue at 2507 Ingersoll Ave., Des Moines, Iowa 50312 or by phone at (515) 244-1611.  A $50 refundable deposit is required for all printed copies.  This fee is REFUNDABLE, provided the following conditions are met: 1) The plans and specifications are returned to CGA complete and in good usable condition and 2) they are returned to the above address within fourteen (14) calendar days after the award of the project.</w:t>
      </w:r>
    </w:p>
    <w:p w14:paraId="7D5BB29F" w14:textId="77777777" w:rsidR="00F12481" w:rsidRDefault="00F12481" w:rsidP="00F12481">
      <w:pPr>
        <w:tabs>
          <w:tab w:val="left" w:pos="1279"/>
          <w:tab w:val="left" w:pos="1771"/>
        </w:tabs>
        <w:jc w:val="both"/>
        <w:rPr>
          <w:sz w:val="22"/>
          <w:szCs w:val="22"/>
        </w:rPr>
      </w:pPr>
    </w:p>
    <w:p w14:paraId="41E07280" w14:textId="77777777" w:rsidR="00F12481" w:rsidRDefault="00F12481" w:rsidP="00F12481">
      <w:pPr>
        <w:tabs>
          <w:tab w:val="left" w:pos="1279"/>
          <w:tab w:val="left" w:pos="1771"/>
        </w:tabs>
        <w:jc w:val="both"/>
        <w:rPr>
          <w:sz w:val="22"/>
          <w:szCs w:val="22"/>
        </w:rPr>
      </w:pPr>
      <w:r>
        <w:rPr>
          <w:sz w:val="22"/>
          <w:szCs w:val="22"/>
        </w:rPr>
        <w:t>By virtue of statutory authority, a preference will be given to products and provisions grown and coal produced within the state of Iowa.</w:t>
      </w:r>
    </w:p>
    <w:p w14:paraId="5A957256" w14:textId="77777777" w:rsidR="00F12481" w:rsidRDefault="00F12481" w:rsidP="00F12481">
      <w:pPr>
        <w:tabs>
          <w:tab w:val="left" w:pos="1279"/>
          <w:tab w:val="left" w:pos="1771"/>
        </w:tabs>
        <w:jc w:val="both"/>
        <w:rPr>
          <w:sz w:val="22"/>
          <w:szCs w:val="22"/>
        </w:rPr>
      </w:pPr>
    </w:p>
    <w:p w14:paraId="32504547" w14:textId="77777777" w:rsidR="00F12481" w:rsidRDefault="00F12481" w:rsidP="00F12481">
      <w:pPr>
        <w:tabs>
          <w:tab w:val="left" w:pos="1279"/>
          <w:tab w:val="left" w:pos="1771"/>
        </w:tabs>
        <w:jc w:val="both"/>
        <w:rPr>
          <w:sz w:val="22"/>
          <w:szCs w:val="22"/>
        </w:rPr>
      </w:pPr>
    </w:p>
    <w:p w14:paraId="4C7E8E2F" w14:textId="77777777" w:rsidR="00F12481" w:rsidRDefault="00F12481" w:rsidP="00F12481">
      <w:pPr>
        <w:tabs>
          <w:tab w:val="left" w:pos="1279"/>
          <w:tab w:val="left" w:pos="1771"/>
        </w:tabs>
        <w:jc w:val="both"/>
        <w:rPr>
          <w:sz w:val="22"/>
          <w:szCs w:val="22"/>
        </w:rPr>
      </w:pPr>
      <w:r>
        <w:rPr>
          <w:sz w:val="22"/>
          <w:szCs w:val="22"/>
        </w:rPr>
        <w:t>This notice is given by order by the City of Story City, Iowa.</w:t>
      </w:r>
    </w:p>
    <w:p w14:paraId="2E216F4D" w14:textId="77777777" w:rsidR="00F12481" w:rsidRDefault="00F12481" w:rsidP="00F12481">
      <w:pPr>
        <w:tabs>
          <w:tab w:val="left" w:pos="1279"/>
          <w:tab w:val="left" w:pos="1771"/>
        </w:tabs>
        <w:jc w:val="both"/>
        <w:rPr>
          <w:sz w:val="22"/>
          <w:szCs w:val="22"/>
        </w:rPr>
      </w:pPr>
    </w:p>
    <w:p w14:paraId="53B7A8B9" w14:textId="77777777" w:rsidR="00F12481" w:rsidRDefault="00F12481" w:rsidP="00F12481">
      <w:pPr>
        <w:tabs>
          <w:tab w:val="right" w:pos="5760"/>
        </w:tabs>
        <w:rPr>
          <w:sz w:val="22"/>
          <w:szCs w:val="22"/>
        </w:rPr>
      </w:pPr>
      <w:r>
        <w:rPr>
          <w:sz w:val="22"/>
          <w:szCs w:val="22"/>
        </w:rPr>
        <w:tab/>
        <w:t xml:space="preserve">By: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7D0B38C" w14:textId="7ECCFC22" w:rsidR="00F12481" w:rsidRDefault="00F12481" w:rsidP="00F12481">
      <w:pPr>
        <w:tabs>
          <w:tab w:val="left" w:pos="492"/>
          <w:tab w:val="left" w:pos="5040"/>
        </w:tabs>
        <w:rPr>
          <w:sz w:val="22"/>
          <w:szCs w:val="22"/>
        </w:rPr>
      </w:pPr>
      <w:r>
        <w:rPr>
          <w:sz w:val="22"/>
          <w:szCs w:val="22"/>
        </w:rPr>
        <w:t xml:space="preserve">                            </w:t>
      </w:r>
      <w:r>
        <w:rPr>
          <w:sz w:val="22"/>
          <w:szCs w:val="22"/>
        </w:rPr>
        <w:tab/>
      </w:r>
      <w:r>
        <w:rPr>
          <w:sz w:val="22"/>
          <w:szCs w:val="22"/>
        </w:rPr>
        <w:tab/>
      </w:r>
      <w:r>
        <w:rPr>
          <w:sz w:val="22"/>
          <w:szCs w:val="22"/>
        </w:rPr>
        <w:tab/>
      </w:r>
      <w:r w:rsidR="00F953CD">
        <w:rPr>
          <w:sz w:val="22"/>
          <w:szCs w:val="22"/>
        </w:rPr>
        <w:t xml:space="preserve">Heather Slifka, </w:t>
      </w:r>
      <w:r>
        <w:rPr>
          <w:sz w:val="22"/>
          <w:szCs w:val="22"/>
        </w:rPr>
        <w:t>City Clerk</w:t>
      </w:r>
    </w:p>
    <w:p w14:paraId="2C84E2BE"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pPr>
    </w:p>
    <w:p w14:paraId="00FB678C"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rPr>
          <w:b/>
          <w:sz w:val="22"/>
          <w:u w:val="single"/>
        </w:rPr>
      </w:pPr>
    </w:p>
    <w:p w14:paraId="47C01524"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jc w:val="center"/>
        <w:rPr>
          <w:b/>
          <w:sz w:val="22"/>
          <w:u w:val="single"/>
        </w:rPr>
      </w:pPr>
    </w:p>
    <w:p w14:paraId="2EF7D129"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jc w:val="center"/>
        <w:rPr>
          <w:b/>
          <w:sz w:val="22"/>
          <w:u w:val="single"/>
        </w:rPr>
      </w:pPr>
    </w:p>
    <w:p w14:paraId="741FD0FB"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jc w:val="center"/>
        <w:rPr>
          <w:b/>
          <w:sz w:val="22"/>
          <w:u w:val="single"/>
        </w:rPr>
      </w:pPr>
    </w:p>
    <w:p w14:paraId="03A12B24"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jc w:val="center"/>
        <w:rPr>
          <w:b/>
          <w:sz w:val="22"/>
          <w:u w:val="single"/>
        </w:rPr>
      </w:pPr>
    </w:p>
    <w:p w14:paraId="5900C497" w14:textId="77777777" w:rsidR="00F12481" w:rsidRDefault="00F12481" w:rsidP="00F12481">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uppressAutoHyphens/>
        <w:jc w:val="center"/>
        <w:rPr>
          <w:b/>
          <w:sz w:val="22"/>
          <w:u w:val="single"/>
        </w:rPr>
      </w:pPr>
    </w:p>
    <w:p w14:paraId="1A9190C9" w14:textId="77777777" w:rsidR="000A134D" w:rsidRDefault="000A134D"/>
    <w:sectPr w:rsidR="000A13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0563" w14:textId="77777777" w:rsidR="00F73070" w:rsidRDefault="00F73070" w:rsidP="00BC2F67">
      <w:r>
        <w:separator/>
      </w:r>
    </w:p>
  </w:endnote>
  <w:endnote w:type="continuationSeparator" w:id="0">
    <w:p w14:paraId="735D4B68" w14:textId="77777777" w:rsidR="00F73070" w:rsidRDefault="00F73070" w:rsidP="00BC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54035"/>
      <w:docPartObj>
        <w:docPartGallery w:val="Page Numbers (Bottom of Page)"/>
        <w:docPartUnique/>
      </w:docPartObj>
    </w:sdtPr>
    <w:sdtEndPr>
      <w:rPr>
        <w:noProof/>
      </w:rPr>
    </w:sdtEndPr>
    <w:sdtContent>
      <w:p w14:paraId="44625690" w14:textId="38B77AB9" w:rsidR="00BC2F67" w:rsidRDefault="00000000" w:rsidP="00BC2F67">
        <w:pPr>
          <w:pStyle w:val="Footer"/>
          <w:pBdr>
            <w:top w:val="single" w:sz="4" w:space="1" w:color="auto"/>
          </w:pBdr>
          <w:tabs>
            <w:tab w:val="clear" w:pos="4680"/>
            <w:tab w:val="clear" w:pos="9360"/>
            <w:tab w:val="left" w:pos="8280"/>
            <w:tab w:val="left" w:pos="12060"/>
          </w:tabs>
        </w:pPr>
        <w:sdt>
          <w:sdtPr>
            <w:id w:val="-644201814"/>
            <w:docPartObj>
              <w:docPartGallery w:val="Page Numbers (Bottom of Page)"/>
              <w:docPartUnique/>
            </w:docPartObj>
          </w:sdtPr>
          <w:sdtEndPr>
            <w:rPr>
              <w:noProof/>
            </w:rPr>
          </w:sdtEndPr>
          <w:sdtContent>
            <w:r w:rsidR="00BC2F67" w:rsidRPr="00417CE8">
              <w:rPr>
                <w:sz w:val="22"/>
                <w:szCs w:val="22"/>
              </w:rPr>
              <w:t>CG</w:t>
            </w:r>
            <w:r w:rsidR="00BC2F67">
              <w:rPr>
                <w:sz w:val="22"/>
                <w:szCs w:val="22"/>
              </w:rPr>
              <w:t>A PN 23-WS-0375 &amp; 25-DS-0082</w:t>
            </w:r>
            <w:r w:rsidR="00BC2F67">
              <w:rPr>
                <w:sz w:val="22"/>
                <w:szCs w:val="22"/>
              </w:rPr>
              <w:tab/>
            </w:r>
          </w:sdtContent>
        </w:sdt>
        <w:r w:rsidR="00BC2F67">
          <w:rPr>
            <w:sz w:val="22"/>
            <w:szCs w:val="22"/>
          </w:rPr>
          <w:t xml:space="preserve">Page </w:t>
        </w:r>
        <w:r w:rsidR="00BC2F67">
          <w:fldChar w:fldCharType="begin"/>
        </w:r>
        <w:r w:rsidR="00BC2F67">
          <w:instrText xml:space="preserve"> PAGE   \* MERGEFORMAT </w:instrText>
        </w:r>
        <w:r w:rsidR="00BC2F67">
          <w:fldChar w:fldCharType="separate"/>
        </w:r>
        <w:r w:rsidR="00BC2F67">
          <w:t>4</w:t>
        </w:r>
        <w:r w:rsidR="00BC2F67">
          <w:rPr>
            <w:noProof/>
          </w:rPr>
          <w:fldChar w:fldCharType="end"/>
        </w:r>
        <w:r w:rsidR="00BC2F67">
          <w:rPr>
            <w:noProof/>
          </w:rPr>
          <w:t xml:space="preserve"> of </w:t>
        </w:r>
        <w:r w:rsidR="00BC2F67">
          <w:rPr>
            <w:noProof/>
          </w:rPr>
          <w:fldChar w:fldCharType="begin"/>
        </w:r>
        <w:r w:rsidR="00BC2F67">
          <w:rPr>
            <w:noProof/>
          </w:rPr>
          <w:instrText xml:space="preserve"> NUMPAGES   \* MERGEFORMAT </w:instrText>
        </w:r>
        <w:r w:rsidR="00BC2F67">
          <w:rPr>
            <w:noProof/>
          </w:rPr>
          <w:fldChar w:fldCharType="separate"/>
        </w:r>
        <w:r w:rsidR="00BC2F67">
          <w:rPr>
            <w:noProof/>
          </w:rPr>
          <w:t>2</w:t>
        </w:r>
        <w:r w:rsidR="00BC2F6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018A" w14:textId="77777777" w:rsidR="00F73070" w:rsidRDefault="00F73070" w:rsidP="00BC2F67">
      <w:r>
        <w:separator/>
      </w:r>
    </w:p>
  </w:footnote>
  <w:footnote w:type="continuationSeparator" w:id="0">
    <w:p w14:paraId="5E007070" w14:textId="77777777" w:rsidR="00F73070" w:rsidRDefault="00F73070" w:rsidP="00BC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81"/>
    <w:rsid w:val="000A134D"/>
    <w:rsid w:val="001662DA"/>
    <w:rsid w:val="00174AAA"/>
    <w:rsid w:val="0072554A"/>
    <w:rsid w:val="00BC2F67"/>
    <w:rsid w:val="00D6241C"/>
    <w:rsid w:val="00F12481"/>
    <w:rsid w:val="00F73070"/>
    <w:rsid w:val="00F9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F7A4"/>
  <w15:chartTrackingRefBased/>
  <w15:docId w15:val="{2C48F42E-D307-464E-9253-EB2CCB72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124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24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248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248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1248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124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124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124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124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481"/>
    <w:rPr>
      <w:rFonts w:eastAsiaTheme="majorEastAsia" w:cstheme="majorBidi"/>
      <w:color w:val="272727" w:themeColor="text1" w:themeTint="D8"/>
    </w:rPr>
  </w:style>
  <w:style w:type="paragraph" w:styleId="Title">
    <w:name w:val="Title"/>
    <w:basedOn w:val="Normal"/>
    <w:next w:val="Normal"/>
    <w:link w:val="TitleChar"/>
    <w:uiPriority w:val="10"/>
    <w:qFormat/>
    <w:rsid w:val="00F124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2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4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2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4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12481"/>
    <w:rPr>
      <w:i/>
      <w:iCs/>
      <w:color w:val="404040" w:themeColor="text1" w:themeTint="BF"/>
    </w:rPr>
  </w:style>
  <w:style w:type="paragraph" w:styleId="ListParagraph">
    <w:name w:val="List Paragraph"/>
    <w:basedOn w:val="Normal"/>
    <w:uiPriority w:val="34"/>
    <w:qFormat/>
    <w:rsid w:val="00F124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12481"/>
    <w:rPr>
      <w:i/>
      <w:iCs/>
      <w:color w:val="0F4761" w:themeColor="accent1" w:themeShade="BF"/>
    </w:rPr>
  </w:style>
  <w:style w:type="paragraph" w:styleId="IntenseQuote">
    <w:name w:val="Intense Quote"/>
    <w:basedOn w:val="Normal"/>
    <w:next w:val="Normal"/>
    <w:link w:val="IntenseQuoteChar"/>
    <w:uiPriority w:val="30"/>
    <w:qFormat/>
    <w:rsid w:val="00F124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12481"/>
    <w:rPr>
      <w:i/>
      <w:iCs/>
      <w:color w:val="0F4761" w:themeColor="accent1" w:themeShade="BF"/>
    </w:rPr>
  </w:style>
  <w:style w:type="character" w:styleId="IntenseReference">
    <w:name w:val="Intense Reference"/>
    <w:basedOn w:val="DefaultParagraphFont"/>
    <w:uiPriority w:val="32"/>
    <w:qFormat/>
    <w:rsid w:val="00F12481"/>
    <w:rPr>
      <w:b/>
      <w:bCs/>
      <w:smallCaps/>
      <w:color w:val="0F4761" w:themeColor="accent1" w:themeShade="BF"/>
      <w:spacing w:val="5"/>
    </w:rPr>
  </w:style>
  <w:style w:type="character" w:styleId="Hyperlink">
    <w:name w:val="Hyperlink"/>
    <w:basedOn w:val="DefaultParagraphFont"/>
    <w:uiPriority w:val="99"/>
    <w:rsid w:val="00F12481"/>
    <w:rPr>
      <w:rFonts w:cs="Times New Roman"/>
      <w:color w:val="0000FF"/>
      <w:u w:val="single"/>
    </w:rPr>
  </w:style>
  <w:style w:type="paragraph" w:styleId="Header">
    <w:name w:val="header"/>
    <w:basedOn w:val="Normal"/>
    <w:link w:val="HeaderChar"/>
    <w:uiPriority w:val="99"/>
    <w:unhideWhenUsed/>
    <w:rsid w:val="00BC2F67"/>
    <w:pPr>
      <w:tabs>
        <w:tab w:val="center" w:pos="4680"/>
        <w:tab w:val="right" w:pos="9360"/>
      </w:tabs>
    </w:pPr>
  </w:style>
  <w:style w:type="character" w:customStyle="1" w:styleId="HeaderChar">
    <w:name w:val="Header Char"/>
    <w:basedOn w:val="DefaultParagraphFont"/>
    <w:link w:val="Header"/>
    <w:uiPriority w:val="99"/>
    <w:rsid w:val="00BC2F6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C2F67"/>
    <w:pPr>
      <w:tabs>
        <w:tab w:val="center" w:pos="4680"/>
        <w:tab w:val="right" w:pos="9360"/>
      </w:tabs>
    </w:pPr>
  </w:style>
  <w:style w:type="character" w:customStyle="1" w:styleId="FooterChar">
    <w:name w:val="Footer Char"/>
    <w:basedOn w:val="DefaultParagraphFont"/>
    <w:link w:val="Footer"/>
    <w:uiPriority w:val="99"/>
    <w:rsid w:val="00BC2F6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aconsultant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Quenton Schneider</dc:creator>
  <cp:keywords/>
  <dc:description/>
  <cp:lastModifiedBy>Randy Martindale</cp:lastModifiedBy>
  <cp:revision>2</cp:revision>
  <dcterms:created xsi:type="dcterms:W3CDTF">2026-01-28T14:43:00Z</dcterms:created>
  <dcterms:modified xsi:type="dcterms:W3CDTF">2026-01-28T14:43:00Z</dcterms:modified>
</cp:coreProperties>
</file>